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CD" w:rsidRPr="00FA21B1" w:rsidRDefault="00CC57CD" w:rsidP="00CC57CD">
      <w:pPr>
        <w:pStyle w:val="ecxdefault"/>
        <w:spacing w:after="0"/>
        <w:jc w:val="center"/>
        <w:rPr>
          <w:rFonts w:ascii="Calibri" w:hAnsi="Calibri" w:cs="Segoe UI"/>
          <w:color w:val="000000"/>
          <w:sz w:val="32"/>
          <w:szCs w:val="32"/>
        </w:rPr>
      </w:pPr>
      <w:r w:rsidRPr="00FA21B1">
        <w:rPr>
          <w:rFonts w:ascii="Calibri" w:hAnsi="Calibri" w:cs="Segoe UI"/>
          <w:b/>
          <w:bCs/>
          <w:color w:val="000000"/>
          <w:sz w:val="32"/>
          <w:szCs w:val="32"/>
          <w:u w:val="single"/>
        </w:rPr>
        <w:t xml:space="preserve">FALLON HORSEMENS ASSOCIATION CODE of CONDUCT </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b/>
          <w:bCs/>
          <w:color w:val="000000"/>
          <w:u w:val="single"/>
        </w:rPr>
        <w:t>“This Code of Conduct promotes the primary interest of horse welfare,</w:t>
      </w:r>
    </w:p>
    <w:p w:rsidR="00CC57CD" w:rsidRDefault="00CC57CD" w:rsidP="00CC57CD">
      <w:pPr>
        <w:pStyle w:val="ecxmsonormal"/>
        <w:spacing w:after="0"/>
        <w:jc w:val="center"/>
        <w:rPr>
          <w:rFonts w:ascii="Calibri" w:hAnsi="Calibri" w:cs="Segoe UI"/>
          <w:color w:val="000000"/>
          <w:sz w:val="23"/>
          <w:szCs w:val="23"/>
        </w:rPr>
      </w:pPr>
      <w:proofErr w:type="gramStart"/>
      <w:r>
        <w:rPr>
          <w:rFonts w:ascii="Calibri" w:hAnsi="Calibri" w:cs="Segoe UI"/>
          <w:b/>
          <w:bCs/>
          <w:color w:val="000000"/>
          <w:u w:val="single"/>
        </w:rPr>
        <w:t>rider</w:t>
      </w:r>
      <w:proofErr w:type="gramEnd"/>
      <w:r>
        <w:rPr>
          <w:rFonts w:ascii="Calibri" w:hAnsi="Calibri" w:cs="Segoe UI"/>
          <w:b/>
          <w:bCs/>
          <w:color w:val="000000"/>
          <w:u w:val="single"/>
        </w:rPr>
        <w:t xml:space="preserve"> safety, and public safety when concerning Fallon Horsemen’s Association (referred to as FHA) &amp; the Churchill County Fairgrounds.</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b/>
          <w:bCs/>
          <w:color w:val="000000"/>
          <w:u w:val="single"/>
        </w:rPr>
        <w:t>Participants, staff, and visitors have the right to be treated with</w:t>
      </w:r>
    </w:p>
    <w:p w:rsidR="00CC57CD" w:rsidRDefault="00CC57CD" w:rsidP="00CC57CD">
      <w:pPr>
        <w:pStyle w:val="ecxmsonormal"/>
        <w:spacing w:after="0"/>
        <w:jc w:val="center"/>
        <w:rPr>
          <w:rFonts w:ascii="Calibri" w:hAnsi="Calibri" w:cs="Segoe UI"/>
          <w:color w:val="000000"/>
          <w:sz w:val="23"/>
          <w:szCs w:val="23"/>
        </w:rPr>
      </w:pPr>
      <w:proofErr w:type="gramStart"/>
      <w:r>
        <w:rPr>
          <w:rFonts w:ascii="Calibri" w:hAnsi="Calibri" w:cs="Segoe UI"/>
          <w:b/>
          <w:bCs/>
          <w:color w:val="000000"/>
          <w:u w:val="single"/>
        </w:rPr>
        <w:t>dignity</w:t>
      </w:r>
      <w:proofErr w:type="gramEnd"/>
      <w:r>
        <w:rPr>
          <w:rFonts w:ascii="Calibri" w:hAnsi="Calibri" w:cs="Segoe UI"/>
          <w:b/>
          <w:bCs/>
          <w:color w:val="000000"/>
          <w:u w:val="single"/>
        </w:rPr>
        <w:t>, respect, and fairness. They have the right to be free from</w:t>
      </w:r>
    </w:p>
    <w:p w:rsidR="00CC57CD" w:rsidRDefault="00CC57CD" w:rsidP="00CC57CD">
      <w:pPr>
        <w:pStyle w:val="ecxmsonormal"/>
        <w:spacing w:after="0"/>
        <w:jc w:val="center"/>
        <w:rPr>
          <w:rFonts w:ascii="Calibri" w:hAnsi="Calibri" w:cs="Segoe UI"/>
          <w:color w:val="000000"/>
          <w:sz w:val="23"/>
          <w:szCs w:val="23"/>
        </w:rPr>
      </w:pPr>
      <w:proofErr w:type="gramStart"/>
      <w:r>
        <w:rPr>
          <w:rFonts w:ascii="Calibri" w:hAnsi="Calibri" w:cs="Segoe UI"/>
          <w:b/>
          <w:bCs/>
          <w:color w:val="000000"/>
          <w:u w:val="single"/>
        </w:rPr>
        <w:t>physical</w:t>
      </w:r>
      <w:proofErr w:type="gramEnd"/>
      <w:r>
        <w:rPr>
          <w:rFonts w:ascii="Calibri" w:hAnsi="Calibri" w:cs="Segoe UI"/>
          <w:b/>
          <w:bCs/>
          <w:color w:val="000000"/>
          <w:u w:val="single"/>
        </w:rPr>
        <w:t>, emotional, and social abuse. They have the right to be safe.”</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w:t>
      </w:r>
    </w:p>
    <w:p w:rsidR="00CC57CD" w:rsidRDefault="00CC57CD" w:rsidP="00CC57CD">
      <w:pPr>
        <w:pStyle w:val="ecxmsonormal"/>
        <w:spacing w:after="0"/>
        <w:rPr>
          <w:rFonts w:ascii="Calibri" w:hAnsi="Calibri" w:cs="Segoe UI"/>
          <w:color w:val="000000"/>
          <w:sz w:val="23"/>
          <w:szCs w:val="23"/>
        </w:rPr>
      </w:pPr>
      <w:r>
        <w:rPr>
          <w:rFonts w:ascii="Calibri" w:hAnsi="Calibri" w:cs="Segoe UI"/>
          <w:color w:val="000000"/>
          <w:sz w:val="23"/>
          <w:szCs w:val="23"/>
        </w:rPr>
        <w:t xml:space="preserve">1. Refrain from words, actions and behavior – in any way – that demonstrate disrespect for other competitors, volunteers, officials, or the family members of such individuals. </w:t>
      </w:r>
      <w:r>
        <w:rPr>
          <w:rFonts w:ascii="Calibri" w:hAnsi="Calibri" w:cs="Segoe UI"/>
          <w:color w:val="000000"/>
        </w:rPr>
        <w:t>Show respect to the show staff, volunteers, competitors and FHA board. Verbal abuse to the show staff, volunteers, competitors and FHA board will not be tolerated.</w:t>
      </w:r>
      <w:r>
        <w:rPr>
          <w:rFonts w:ascii="Calibri" w:hAnsi="Calibri" w:cs="Segoe UI"/>
          <w:color w:val="000000"/>
          <w:sz w:val="23"/>
          <w:szCs w:val="23"/>
        </w:rPr>
        <w:t>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2. </w:t>
      </w:r>
      <w:proofErr w:type="gramStart"/>
      <w:r>
        <w:rPr>
          <w:rFonts w:ascii="Calibri" w:hAnsi="Calibri" w:cs="Segoe UI"/>
          <w:color w:val="000000"/>
          <w:sz w:val="23"/>
          <w:szCs w:val="23"/>
        </w:rPr>
        <w:t>Be</w:t>
      </w:r>
      <w:proofErr w:type="gramEnd"/>
      <w:r>
        <w:rPr>
          <w:rFonts w:ascii="Calibri" w:hAnsi="Calibri" w:cs="Segoe UI"/>
          <w:color w:val="000000"/>
          <w:sz w:val="23"/>
          <w:szCs w:val="23"/>
        </w:rPr>
        <w:t xml:space="preserve"> vigilant, to ensure an environment that is safe and protects competitors, volunteers, officials and family members of such individuals from: physical injury, emotional, verbal &amp; physical abuse.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3. Respect other competitors, volunteers and FHA board rights to privacy.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4. Respect horses (and such) and show humane care for them at all times.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5. Respect the FHA &amp; Churchill County property and equipment used in any activities at this show, considering safety uppermost in all situations.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6. </w:t>
      </w:r>
      <w:proofErr w:type="gramStart"/>
      <w:r>
        <w:rPr>
          <w:rFonts w:ascii="Calibri" w:hAnsi="Calibri" w:cs="Segoe UI"/>
          <w:color w:val="000000"/>
          <w:sz w:val="23"/>
          <w:szCs w:val="23"/>
        </w:rPr>
        <w:t>Be</w:t>
      </w:r>
      <w:proofErr w:type="gramEnd"/>
      <w:r>
        <w:rPr>
          <w:rFonts w:ascii="Calibri" w:hAnsi="Calibri" w:cs="Segoe UI"/>
          <w:color w:val="000000"/>
          <w:sz w:val="23"/>
          <w:szCs w:val="23"/>
        </w:rPr>
        <w:t xml:space="preserve"> knowledgeable about the rules of this show as per the show program.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7. </w:t>
      </w:r>
      <w:r>
        <w:rPr>
          <w:rFonts w:ascii="Calibri" w:hAnsi="Calibri" w:cs="Segoe UI"/>
          <w:sz w:val="23"/>
          <w:szCs w:val="23"/>
        </w:rPr>
        <w:t xml:space="preserve">Animal and/or human physical and/or verbal abuse will not be tolerated. If reported to or witnessed by an FHA Board member/and verified by a second FHA Board member you will be excused from the show and you will not be refunded. </w:t>
      </w:r>
    </w:p>
    <w:p w:rsidR="00CC57CD" w:rsidRDefault="00CC57CD" w:rsidP="00CC57CD">
      <w:pPr>
        <w:pStyle w:val="ecxmsonormal"/>
        <w:spacing w:after="0"/>
        <w:rPr>
          <w:rFonts w:ascii="Calibri" w:hAnsi="Calibri" w:cs="Segoe UI"/>
          <w:color w:val="000000"/>
          <w:sz w:val="23"/>
          <w:szCs w:val="23"/>
        </w:rPr>
      </w:pPr>
      <w:r>
        <w:rPr>
          <w:rFonts w:ascii="Calibri" w:hAnsi="Calibri" w:cs="Segoe UI"/>
          <w:color w:val="000000"/>
          <w:sz w:val="23"/>
          <w:szCs w:val="23"/>
        </w:rPr>
        <w:t>8. Judges decisions are final. If you are in disagreement with a decision please speak to show management or the FHA board. No one is to address the judge directly (until the completion of the show). Be courteous when addressing the judge upon completion of the show.</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b/>
          <w:bCs/>
          <w:color w:val="000000"/>
        </w:rPr>
        <w:t> </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color w:val="000000"/>
        </w:rPr>
        <w:t>The Code of Conduct will be posted on our website, (files tab) on the Facebook page, and posted at the show office on event days.</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color w:val="000000"/>
        </w:rPr>
        <w:t>All participants, staff, children, parents/guardians, visitors, and</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color w:val="000000"/>
        </w:rPr>
        <w:t xml:space="preserve">Members agree to adhere to this Code of Conduct at FHA sponsored events. </w:t>
      </w:r>
      <w:r>
        <w:rPr>
          <w:rFonts w:ascii="Arial" w:hAnsi="Arial" w:cs="Arial"/>
          <w:color w:val="000000"/>
          <w:sz w:val="23"/>
          <w:szCs w:val="23"/>
          <w:u w:val="single"/>
        </w:rPr>
        <w:t>Respect yourself and others. Be a good sport. This applies to trainers, visitors, members, youth and parents too.</w:t>
      </w:r>
    </w:p>
    <w:p w:rsidR="00CC57CD" w:rsidRDefault="00CC57CD" w:rsidP="00CC57CD">
      <w:pPr>
        <w:pStyle w:val="ecxmsonormal"/>
        <w:spacing w:after="0"/>
        <w:rPr>
          <w:rFonts w:ascii="Calibri" w:hAnsi="Calibri" w:cs="Segoe UI"/>
          <w:color w:val="000000"/>
          <w:sz w:val="23"/>
          <w:szCs w:val="23"/>
        </w:rPr>
      </w:pP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color w:val="000000"/>
        </w:rPr>
        <w:t> </w:t>
      </w:r>
      <w:r>
        <w:rPr>
          <w:rFonts w:ascii="Calibri" w:hAnsi="Calibri" w:cs="Segoe UI"/>
          <w:b/>
          <w:bCs/>
          <w:color w:val="000000"/>
        </w:rPr>
        <w:t>CONSEQUENCES FOR INAPPROPRIATE BEHAVIOUR</w:t>
      </w:r>
    </w:p>
    <w:p w:rsidR="00CC57CD" w:rsidRDefault="00CC57CD" w:rsidP="00FA21B1">
      <w:pPr>
        <w:pStyle w:val="ecxmsonormal"/>
        <w:spacing w:after="0"/>
        <w:rPr>
          <w:rFonts w:ascii="Calibri" w:hAnsi="Calibri" w:cs="Segoe UI"/>
          <w:color w:val="000000"/>
          <w:sz w:val="23"/>
          <w:szCs w:val="23"/>
        </w:rPr>
      </w:pPr>
      <w:r>
        <w:rPr>
          <w:rFonts w:ascii="Calibri" w:hAnsi="Calibri" w:cs="Segoe UI"/>
          <w:color w:val="000000"/>
        </w:rPr>
        <w:t>Failure to comply with all the rules and the Code of Conduct could</w:t>
      </w:r>
      <w:r w:rsidR="00FA21B1">
        <w:rPr>
          <w:rFonts w:ascii="Calibri" w:hAnsi="Calibri" w:cs="Segoe UI"/>
          <w:color w:val="000000"/>
          <w:sz w:val="23"/>
          <w:szCs w:val="23"/>
        </w:rPr>
        <w:t xml:space="preserve"> </w:t>
      </w:r>
      <w:r w:rsidR="00FA21B1">
        <w:rPr>
          <w:rFonts w:ascii="Calibri" w:hAnsi="Calibri" w:cs="Segoe UI"/>
          <w:color w:val="000000"/>
        </w:rPr>
        <w:t>r</w:t>
      </w:r>
      <w:r w:rsidR="00021B29">
        <w:rPr>
          <w:rFonts w:ascii="Calibri" w:hAnsi="Calibri" w:cs="Segoe UI"/>
          <w:color w:val="000000"/>
        </w:rPr>
        <w:t xml:space="preserve">esult </w:t>
      </w:r>
      <w:r>
        <w:rPr>
          <w:rFonts w:ascii="Calibri" w:hAnsi="Calibri" w:cs="Segoe UI"/>
          <w:color w:val="000000"/>
        </w:rPr>
        <w:t>in the following</w:t>
      </w:r>
      <w:r w:rsidR="00FA21B1">
        <w:rPr>
          <w:rFonts w:ascii="Calibri" w:hAnsi="Calibri" w:cs="Segoe UI"/>
          <w:color w:val="000000"/>
        </w:rPr>
        <w:t xml:space="preserve"> consequences, which may be applied in any order and/or combination and are not limited to:</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color w:val="000000"/>
        </w:rPr>
        <w:t>• Reprimand/warning from the FHA Board</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color w:val="000000"/>
        </w:rPr>
        <w:t>• Documentation/written letter/Letter with consequences.</w:t>
      </w:r>
    </w:p>
    <w:p w:rsidR="00CC57CD" w:rsidRDefault="00CC57CD" w:rsidP="00CC57CD">
      <w:pPr>
        <w:pStyle w:val="ecxmsonormal"/>
        <w:spacing w:after="0"/>
        <w:jc w:val="center"/>
        <w:rPr>
          <w:rFonts w:ascii="Calibri" w:hAnsi="Calibri" w:cs="Segoe UI"/>
          <w:color w:val="000000"/>
          <w:sz w:val="23"/>
          <w:szCs w:val="23"/>
        </w:rPr>
      </w:pPr>
      <w:r>
        <w:rPr>
          <w:rFonts w:ascii="Calibri" w:hAnsi="Calibri" w:cs="Segoe UI"/>
          <w:color w:val="000000"/>
        </w:rPr>
        <w:t>• Request to leave show grounds or removal from show grounds by CCSO/FPD</w:t>
      </w:r>
    </w:p>
    <w:p w:rsidR="00CC57CD" w:rsidRDefault="00CC57CD" w:rsidP="00CC57CD">
      <w:pPr>
        <w:pStyle w:val="ecxmsonormal"/>
        <w:spacing w:after="0"/>
        <w:jc w:val="center"/>
        <w:rPr>
          <w:rFonts w:ascii="Calibri" w:hAnsi="Calibri" w:cs="Segoe UI"/>
          <w:color w:val="000000"/>
        </w:rPr>
      </w:pPr>
      <w:r>
        <w:rPr>
          <w:rFonts w:ascii="Calibri" w:hAnsi="Calibri" w:cs="Segoe UI"/>
          <w:color w:val="000000"/>
        </w:rPr>
        <w:t>• Suspension from Fallon Horsemen</w:t>
      </w:r>
      <w:r w:rsidR="00021B29">
        <w:rPr>
          <w:rFonts w:ascii="Calibri" w:hAnsi="Calibri" w:cs="Segoe UI"/>
          <w:color w:val="000000"/>
        </w:rPr>
        <w:t>’</w:t>
      </w:r>
      <w:r>
        <w:rPr>
          <w:rFonts w:ascii="Calibri" w:hAnsi="Calibri" w:cs="Segoe UI"/>
          <w:color w:val="000000"/>
        </w:rPr>
        <w:t xml:space="preserve">s Association as a member/barring from competing in events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I ______________</w:t>
      </w:r>
      <w:r w:rsidR="00021B29">
        <w:rPr>
          <w:rFonts w:ascii="Calibri" w:hAnsi="Calibri" w:cs="Segoe UI"/>
          <w:color w:val="000000"/>
          <w:sz w:val="23"/>
          <w:szCs w:val="23"/>
        </w:rPr>
        <w:t>___________, have read FHA 2016</w:t>
      </w:r>
      <w:r>
        <w:rPr>
          <w:rFonts w:ascii="Calibri" w:hAnsi="Calibri" w:cs="Segoe UI"/>
          <w:color w:val="000000"/>
          <w:sz w:val="23"/>
          <w:szCs w:val="23"/>
        </w:rPr>
        <w:t xml:space="preserve"> Code of Conduct and agree to participate within these boundaries while in attendance at FHA shows/events. I further understand that any violation of this code of conduct may be </w:t>
      </w:r>
      <w:r w:rsidR="00021B29">
        <w:rPr>
          <w:rFonts w:ascii="Calibri" w:hAnsi="Calibri" w:cs="Segoe UI"/>
          <w:color w:val="000000"/>
          <w:sz w:val="23"/>
          <w:szCs w:val="23"/>
        </w:rPr>
        <w:t xml:space="preserve">cause for withdrawal/dismissal </w:t>
      </w:r>
      <w:r>
        <w:rPr>
          <w:rFonts w:ascii="Calibri" w:hAnsi="Calibri" w:cs="Segoe UI"/>
          <w:color w:val="000000"/>
          <w:sz w:val="23"/>
          <w:szCs w:val="23"/>
        </w:rPr>
        <w:t xml:space="preserve">from the show with no refunds. </w:t>
      </w:r>
    </w:p>
    <w:p w:rsidR="00CC57CD" w:rsidRDefault="00CC57CD" w:rsidP="00CC57CD">
      <w:pPr>
        <w:pStyle w:val="ecxdefault"/>
        <w:spacing w:after="0"/>
        <w:rPr>
          <w:rFonts w:ascii="Calibri" w:hAnsi="Calibri" w:cs="Segoe UI"/>
          <w:color w:val="000000"/>
          <w:sz w:val="23"/>
          <w:szCs w:val="23"/>
        </w:rPr>
      </w:pP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_______________________________ ______________________________ </w:t>
      </w: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Competitor Signature Parent/Guardian Signature </w:t>
      </w:r>
    </w:p>
    <w:p w:rsidR="00CC57CD" w:rsidRDefault="00CC57CD" w:rsidP="00CC57CD">
      <w:pPr>
        <w:pStyle w:val="ecxdefault"/>
        <w:spacing w:after="0"/>
        <w:rPr>
          <w:rFonts w:ascii="Calibri" w:hAnsi="Calibri" w:cs="Segoe UI"/>
          <w:color w:val="000000"/>
          <w:sz w:val="23"/>
          <w:szCs w:val="23"/>
        </w:rPr>
      </w:pPr>
    </w:p>
    <w:p w:rsidR="00CC57CD" w:rsidRDefault="00CC57CD" w:rsidP="00CC57CD">
      <w:pPr>
        <w:pStyle w:val="ecxdefault"/>
        <w:spacing w:after="0"/>
        <w:rPr>
          <w:rFonts w:ascii="Calibri" w:hAnsi="Calibri" w:cs="Segoe UI"/>
          <w:color w:val="000000"/>
          <w:sz w:val="23"/>
          <w:szCs w:val="23"/>
        </w:rPr>
      </w:pPr>
      <w:r>
        <w:rPr>
          <w:rFonts w:ascii="Calibri" w:hAnsi="Calibri" w:cs="Segoe UI"/>
          <w:color w:val="000000"/>
          <w:sz w:val="23"/>
          <w:szCs w:val="23"/>
        </w:rPr>
        <w:t xml:space="preserve">_______________________________ ______________________________ </w:t>
      </w:r>
    </w:p>
    <w:p w:rsidR="00211D6B" w:rsidRPr="00021B29" w:rsidRDefault="00CC57CD" w:rsidP="00021B29">
      <w:pPr>
        <w:pStyle w:val="ecxmsonormal"/>
        <w:spacing w:after="0"/>
        <w:rPr>
          <w:rFonts w:ascii="Calibri" w:hAnsi="Calibri" w:cs="Segoe UI"/>
          <w:color w:val="000000"/>
          <w:sz w:val="23"/>
          <w:szCs w:val="23"/>
        </w:rPr>
      </w:pPr>
      <w:r>
        <w:rPr>
          <w:rFonts w:ascii="Calibri" w:hAnsi="Calibri" w:cs="Segoe UI"/>
          <w:color w:val="000000"/>
          <w:sz w:val="23"/>
          <w:szCs w:val="23"/>
        </w:rPr>
        <w:t>Office use/initials &amp; date received</w:t>
      </w:r>
      <w:bookmarkStart w:id="0" w:name="_GoBack"/>
      <w:bookmarkEnd w:id="0"/>
    </w:p>
    <w:sectPr w:rsidR="00211D6B" w:rsidRPr="00021B29" w:rsidSect="00CC57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7CD"/>
    <w:rsid w:val="00021B29"/>
    <w:rsid w:val="00211D6B"/>
    <w:rsid w:val="003822B8"/>
    <w:rsid w:val="00880184"/>
    <w:rsid w:val="00CC57CD"/>
    <w:rsid w:val="00D9695F"/>
    <w:rsid w:val="00FA2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default">
    <w:name w:val="ecxdefault"/>
    <w:basedOn w:val="Normal"/>
    <w:rsid w:val="00CC57CD"/>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CC57CD"/>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6204873">
      <w:bodyDiv w:val="1"/>
      <w:marLeft w:val="0"/>
      <w:marRight w:val="0"/>
      <w:marTop w:val="0"/>
      <w:marBottom w:val="0"/>
      <w:divBdr>
        <w:top w:val="none" w:sz="0" w:space="0" w:color="auto"/>
        <w:left w:val="none" w:sz="0" w:space="0" w:color="auto"/>
        <w:bottom w:val="none" w:sz="0" w:space="0" w:color="auto"/>
        <w:right w:val="none" w:sz="0" w:space="0" w:color="auto"/>
      </w:divBdr>
      <w:divsChild>
        <w:div w:id="1564290478">
          <w:marLeft w:val="0"/>
          <w:marRight w:val="0"/>
          <w:marTop w:val="0"/>
          <w:marBottom w:val="0"/>
          <w:divBdr>
            <w:top w:val="none" w:sz="0" w:space="0" w:color="auto"/>
            <w:left w:val="none" w:sz="0" w:space="0" w:color="auto"/>
            <w:bottom w:val="none" w:sz="0" w:space="0" w:color="auto"/>
            <w:right w:val="none" w:sz="0" w:space="0" w:color="auto"/>
          </w:divBdr>
          <w:divsChild>
            <w:div w:id="438573871">
              <w:marLeft w:val="0"/>
              <w:marRight w:val="0"/>
              <w:marTop w:val="0"/>
              <w:marBottom w:val="0"/>
              <w:divBdr>
                <w:top w:val="none" w:sz="0" w:space="0" w:color="auto"/>
                <w:left w:val="none" w:sz="0" w:space="0" w:color="auto"/>
                <w:bottom w:val="none" w:sz="0" w:space="0" w:color="auto"/>
                <w:right w:val="none" w:sz="0" w:space="0" w:color="auto"/>
              </w:divBdr>
              <w:divsChild>
                <w:div w:id="476262411">
                  <w:marLeft w:val="0"/>
                  <w:marRight w:val="0"/>
                  <w:marTop w:val="100"/>
                  <w:marBottom w:val="100"/>
                  <w:divBdr>
                    <w:top w:val="none" w:sz="0" w:space="0" w:color="auto"/>
                    <w:left w:val="none" w:sz="0" w:space="0" w:color="auto"/>
                    <w:bottom w:val="none" w:sz="0" w:space="0" w:color="auto"/>
                    <w:right w:val="none" w:sz="0" w:space="0" w:color="auto"/>
                  </w:divBdr>
                  <w:divsChild>
                    <w:div w:id="863328359">
                      <w:marLeft w:val="0"/>
                      <w:marRight w:val="0"/>
                      <w:marTop w:val="0"/>
                      <w:marBottom w:val="0"/>
                      <w:divBdr>
                        <w:top w:val="none" w:sz="0" w:space="0" w:color="auto"/>
                        <w:left w:val="none" w:sz="0" w:space="0" w:color="auto"/>
                        <w:bottom w:val="none" w:sz="0" w:space="0" w:color="auto"/>
                        <w:right w:val="none" w:sz="0" w:space="0" w:color="auto"/>
                      </w:divBdr>
                      <w:divsChild>
                        <w:div w:id="274333727">
                          <w:marLeft w:val="0"/>
                          <w:marRight w:val="0"/>
                          <w:marTop w:val="0"/>
                          <w:marBottom w:val="0"/>
                          <w:divBdr>
                            <w:top w:val="none" w:sz="0" w:space="0" w:color="auto"/>
                            <w:left w:val="none" w:sz="0" w:space="0" w:color="auto"/>
                            <w:bottom w:val="none" w:sz="0" w:space="0" w:color="auto"/>
                            <w:right w:val="none" w:sz="0" w:space="0" w:color="auto"/>
                          </w:divBdr>
                          <w:divsChild>
                            <w:div w:id="2117599980">
                              <w:marLeft w:val="0"/>
                              <w:marRight w:val="0"/>
                              <w:marTop w:val="0"/>
                              <w:marBottom w:val="0"/>
                              <w:divBdr>
                                <w:top w:val="none" w:sz="0" w:space="0" w:color="auto"/>
                                <w:left w:val="none" w:sz="0" w:space="0" w:color="auto"/>
                                <w:bottom w:val="none" w:sz="0" w:space="0" w:color="auto"/>
                                <w:right w:val="none" w:sz="0" w:space="0" w:color="auto"/>
                              </w:divBdr>
                              <w:divsChild>
                                <w:div w:id="1437940430">
                                  <w:marLeft w:val="0"/>
                                  <w:marRight w:val="0"/>
                                  <w:marTop w:val="0"/>
                                  <w:marBottom w:val="0"/>
                                  <w:divBdr>
                                    <w:top w:val="none" w:sz="0" w:space="0" w:color="auto"/>
                                    <w:left w:val="none" w:sz="0" w:space="0" w:color="auto"/>
                                    <w:bottom w:val="none" w:sz="0" w:space="0" w:color="auto"/>
                                    <w:right w:val="none" w:sz="0" w:space="0" w:color="auto"/>
                                  </w:divBdr>
                                  <w:divsChild>
                                    <w:div w:id="1056970005">
                                      <w:marLeft w:val="0"/>
                                      <w:marRight w:val="0"/>
                                      <w:marTop w:val="0"/>
                                      <w:marBottom w:val="0"/>
                                      <w:divBdr>
                                        <w:top w:val="none" w:sz="0" w:space="0" w:color="auto"/>
                                        <w:left w:val="none" w:sz="0" w:space="0" w:color="auto"/>
                                        <w:bottom w:val="none" w:sz="0" w:space="0" w:color="auto"/>
                                        <w:right w:val="none" w:sz="0" w:space="0" w:color="auto"/>
                                      </w:divBdr>
                                      <w:divsChild>
                                        <w:div w:id="2026903672">
                                          <w:marLeft w:val="0"/>
                                          <w:marRight w:val="0"/>
                                          <w:marTop w:val="0"/>
                                          <w:marBottom w:val="0"/>
                                          <w:divBdr>
                                            <w:top w:val="none" w:sz="0" w:space="0" w:color="auto"/>
                                            <w:left w:val="none" w:sz="0" w:space="0" w:color="auto"/>
                                            <w:bottom w:val="none" w:sz="0" w:space="0" w:color="auto"/>
                                            <w:right w:val="none" w:sz="0" w:space="0" w:color="auto"/>
                                          </w:divBdr>
                                          <w:divsChild>
                                            <w:div w:id="562330519">
                                              <w:marLeft w:val="0"/>
                                              <w:marRight w:val="0"/>
                                              <w:marTop w:val="0"/>
                                              <w:marBottom w:val="0"/>
                                              <w:divBdr>
                                                <w:top w:val="none" w:sz="0" w:space="0" w:color="auto"/>
                                                <w:left w:val="none" w:sz="0" w:space="0" w:color="auto"/>
                                                <w:bottom w:val="none" w:sz="0" w:space="0" w:color="auto"/>
                                                <w:right w:val="none" w:sz="0" w:space="0" w:color="auto"/>
                                              </w:divBdr>
                                              <w:divsChild>
                                                <w:div w:id="76640098">
                                                  <w:marLeft w:val="0"/>
                                                  <w:marRight w:val="300"/>
                                                  <w:marTop w:val="0"/>
                                                  <w:marBottom w:val="0"/>
                                                  <w:divBdr>
                                                    <w:top w:val="none" w:sz="0" w:space="0" w:color="auto"/>
                                                    <w:left w:val="none" w:sz="0" w:space="0" w:color="auto"/>
                                                    <w:bottom w:val="none" w:sz="0" w:space="0" w:color="auto"/>
                                                    <w:right w:val="none" w:sz="0" w:space="0" w:color="auto"/>
                                                  </w:divBdr>
                                                  <w:divsChild>
                                                    <w:div w:id="329529415">
                                                      <w:marLeft w:val="0"/>
                                                      <w:marRight w:val="0"/>
                                                      <w:marTop w:val="0"/>
                                                      <w:marBottom w:val="0"/>
                                                      <w:divBdr>
                                                        <w:top w:val="none" w:sz="0" w:space="0" w:color="auto"/>
                                                        <w:left w:val="none" w:sz="0" w:space="0" w:color="auto"/>
                                                        <w:bottom w:val="none" w:sz="0" w:space="0" w:color="auto"/>
                                                        <w:right w:val="none" w:sz="0" w:space="0" w:color="auto"/>
                                                      </w:divBdr>
                                                      <w:divsChild>
                                                        <w:div w:id="1997493124">
                                                          <w:marLeft w:val="0"/>
                                                          <w:marRight w:val="0"/>
                                                          <w:marTop w:val="0"/>
                                                          <w:marBottom w:val="300"/>
                                                          <w:divBdr>
                                                            <w:top w:val="single" w:sz="6" w:space="0" w:color="CCCCCC"/>
                                                            <w:left w:val="none" w:sz="0" w:space="0" w:color="auto"/>
                                                            <w:bottom w:val="none" w:sz="0" w:space="0" w:color="auto"/>
                                                            <w:right w:val="none" w:sz="0" w:space="0" w:color="auto"/>
                                                          </w:divBdr>
                                                          <w:divsChild>
                                                            <w:div w:id="2051413867">
                                                              <w:marLeft w:val="0"/>
                                                              <w:marRight w:val="0"/>
                                                              <w:marTop w:val="0"/>
                                                              <w:marBottom w:val="0"/>
                                                              <w:divBdr>
                                                                <w:top w:val="none" w:sz="0" w:space="0" w:color="auto"/>
                                                                <w:left w:val="none" w:sz="0" w:space="0" w:color="auto"/>
                                                                <w:bottom w:val="none" w:sz="0" w:space="0" w:color="auto"/>
                                                                <w:right w:val="none" w:sz="0" w:space="0" w:color="auto"/>
                                                              </w:divBdr>
                                                              <w:divsChild>
                                                                <w:div w:id="703407216">
                                                                  <w:marLeft w:val="0"/>
                                                                  <w:marRight w:val="0"/>
                                                                  <w:marTop w:val="0"/>
                                                                  <w:marBottom w:val="0"/>
                                                                  <w:divBdr>
                                                                    <w:top w:val="none" w:sz="0" w:space="0" w:color="auto"/>
                                                                    <w:left w:val="none" w:sz="0" w:space="0" w:color="auto"/>
                                                                    <w:bottom w:val="none" w:sz="0" w:space="0" w:color="auto"/>
                                                                    <w:right w:val="none" w:sz="0" w:space="0" w:color="auto"/>
                                                                  </w:divBdr>
                                                                  <w:divsChild>
                                                                    <w:div w:id="1765026750">
                                                                      <w:marLeft w:val="0"/>
                                                                      <w:marRight w:val="0"/>
                                                                      <w:marTop w:val="0"/>
                                                                      <w:marBottom w:val="0"/>
                                                                      <w:divBdr>
                                                                        <w:top w:val="none" w:sz="0" w:space="0" w:color="auto"/>
                                                                        <w:left w:val="none" w:sz="0" w:space="0" w:color="auto"/>
                                                                        <w:bottom w:val="none" w:sz="0" w:space="0" w:color="auto"/>
                                                                        <w:right w:val="none" w:sz="0" w:space="0" w:color="auto"/>
                                                                      </w:divBdr>
                                                                      <w:divsChild>
                                                                        <w:div w:id="615603332">
                                                                          <w:marLeft w:val="0"/>
                                                                          <w:marRight w:val="0"/>
                                                                          <w:marTop w:val="0"/>
                                                                          <w:marBottom w:val="0"/>
                                                                          <w:divBdr>
                                                                            <w:top w:val="none" w:sz="0" w:space="0" w:color="auto"/>
                                                                            <w:left w:val="none" w:sz="0" w:space="0" w:color="auto"/>
                                                                            <w:bottom w:val="none" w:sz="0" w:space="0" w:color="auto"/>
                                                                            <w:right w:val="none" w:sz="0" w:space="0" w:color="auto"/>
                                                                          </w:divBdr>
                                                                          <w:divsChild>
                                                                            <w:div w:id="1045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Piccolotti</dc:creator>
  <cp:lastModifiedBy>Katherine</cp:lastModifiedBy>
  <cp:revision>2</cp:revision>
  <dcterms:created xsi:type="dcterms:W3CDTF">2016-01-05T23:34:00Z</dcterms:created>
  <dcterms:modified xsi:type="dcterms:W3CDTF">2016-01-05T23:34:00Z</dcterms:modified>
</cp:coreProperties>
</file>